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85" w:rsidRDefault="003D4D85" w:rsidP="003D4D85">
      <w:r>
        <w:t>JAK PODAT OZNÁMENÍ PODLE ZÁKONA</w:t>
      </w:r>
    </w:p>
    <w:p w:rsidR="00DF50C4" w:rsidRDefault="003D4D85" w:rsidP="003D4D85">
      <w:r>
        <w:t xml:space="preserve">Při podávání oznámení </w:t>
      </w:r>
      <w:r w:rsidRPr="00947237">
        <w:rPr>
          <w:b/>
        </w:rPr>
        <w:t xml:space="preserve">přednostně </w:t>
      </w:r>
      <w:r w:rsidR="0071617C">
        <w:t xml:space="preserve">využívejte </w:t>
      </w:r>
      <w:r w:rsidR="00DF50C4">
        <w:t>emailovou komunikaci</w:t>
      </w:r>
    </w:p>
    <w:p w:rsidR="003D4D85" w:rsidRDefault="00DF50C4" w:rsidP="003D4D85">
      <w:r>
        <w:t xml:space="preserve">                                                     </w:t>
      </w:r>
      <w:bookmarkStart w:id="0" w:name="_GoBack"/>
      <w:bookmarkEnd w:id="0"/>
      <w:r>
        <w:fldChar w:fldCharType="begin"/>
      </w:r>
      <w:r>
        <w:instrText xml:space="preserve"> HYPERLINK "mailto:oznamovatelmschotebor@seznam.cz" </w:instrText>
      </w:r>
      <w:r>
        <w:fldChar w:fldCharType="separate"/>
      </w:r>
      <w:r w:rsidR="00947237" w:rsidRPr="00FC78E6">
        <w:rPr>
          <w:rStyle w:val="Hypertextovodkaz"/>
        </w:rPr>
        <w:t>oznamovatelmschotebor@seznam.cz</w:t>
      </w:r>
      <w:r>
        <w:rPr>
          <w:rStyle w:val="Hypertextovodkaz"/>
        </w:rPr>
        <w:fldChar w:fldCharType="end"/>
      </w:r>
      <w:r w:rsidR="00947237">
        <w:t xml:space="preserve"> </w:t>
      </w:r>
    </w:p>
    <w:p w:rsidR="003D4D85" w:rsidRDefault="003D4D85" w:rsidP="003D4D85">
      <w:r>
        <w:t>KDO MŮŽE PODAT OZNÁMENÍ</w:t>
      </w:r>
    </w:p>
    <w:p w:rsidR="003D4D85" w:rsidRDefault="003D4D85" w:rsidP="003D4D85">
      <w:r>
        <w:t>Fy</w:t>
      </w:r>
      <w:r w:rsidR="00947237">
        <w:t>zic</w:t>
      </w:r>
      <w:r w:rsidR="0071617C">
        <w:t xml:space="preserve">ká osoba, která pro příspěvkovou organizaci MŠ Chotěboř Březová 272 </w:t>
      </w:r>
      <w:r>
        <w:t>vykonává nebo vykon</w:t>
      </w:r>
      <w:r w:rsidR="0071617C">
        <w:t xml:space="preserve">ávala práci nebo jinou obdobnou </w:t>
      </w:r>
      <w:r>
        <w:t>činnost:</w:t>
      </w:r>
    </w:p>
    <w:p w:rsidR="003D4D85" w:rsidRDefault="003D4D85" w:rsidP="003D4D85">
      <w:r>
        <w:t> Zaměstnanec v pracovněprávním vztahu nebo na základě dohod mimo pracovní poměr</w:t>
      </w:r>
    </w:p>
    <w:p w:rsidR="003D4D85" w:rsidRDefault="003D4D85" w:rsidP="003D4D85">
      <w:r>
        <w:t> Uchazeč o zaměstnání</w:t>
      </w:r>
    </w:p>
    <w:p w:rsidR="003D4D85" w:rsidRDefault="003D4D85" w:rsidP="003D4D85">
      <w:r>
        <w:t> Dobrovolník</w:t>
      </w:r>
    </w:p>
    <w:p w:rsidR="003D4D85" w:rsidRDefault="003D4D85" w:rsidP="003D4D85">
      <w:r>
        <w:t> Výkon odborné praxe nebo stáže</w:t>
      </w:r>
    </w:p>
    <w:p w:rsidR="003D4D85" w:rsidRDefault="003D4D85" w:rsidP="003D4D85">
      <w:r>
        <w:t xml:space="preserve"> Dodavatel - výkon práv a povinností ze smlouvy, jejímž předmětem je poskytování </w:t>
      </w:r>
    </w:p>
    <w:p w:rsidR="003D4D85" w:rsidRDefault="003D4D85" w:rsidP="003D4D85">
      <w:r>
        <w:t>dodávek, služeb, stavebních prací nebo jiného obdobného plnění</w:t>
      </w:r>
    </w:p>
    <w:p w:rsidR="003D4D85" w:rsidRDefault="003D4D85" w:rsidP="003D4D85">
      <w:r>
        <w:t xml:space="preserve"> Uchazeč o jinou obdobnou činnost – např. v zadávacím řízení </w:t>
      </w:r>
    </w:p>
    <w:p w:rsidR="003D4D85" w:rsidRDefault="003D4D85" w:rsidP="003D4D85">
      <w:r>
        <w:t>PŘEDMĚT OZNÁMENÍ</w:t>
      </w:r>
    </w:p>
    <w:p w:rsidR="003D4D85" w:rsidRDefault="003D4D85" w:rsidP="003D4D85">
      <w:r>
        <w:t>Oznámit lze možné protiprávní jednání, které oznamovatel zjistil v souvislosti s výkonem práce nebo jiné činnosti:</w:t>
      </w:r>
    </w:p>
    <w:p w:rsidR="003D4D85" w:rsidRDefault="003D4D85" w:rsidP="003D4D85">
      <w:r>
        <w:t> Má znaky trestného činu</w:t>
      </w:r>
    </w:p>
    <w:p w:rsidR="003D4D85" w:rsidRDefault="003D4D85" w:rsidP="003D4D85">
      <w:r>
        <w:t> Má znaky přestupku (za tento přestupek lze uložit sankci s horní hranicí alespoň 100 000 Kč)</w:t>
      </w:r>
    </w:p>
    <w:p w:rsidR="003D4D85" w:rsidRDefault="003D4D85" w:rsidP="003D4D85">
      <w:r>
        <w:t> Porušuje zákona na ochranu oznamovatelů</w:t>
      </w:r>
    </w:p>
    <w:p w:rsidR="003D4D85" w:rsidRDefault="003D4D85" w:rsidP="003D4D85">
      <w:r>
        <w:t> Porušuje jiný právní předpis zejména v těchto oblaste</w:t>
      </w:r>
      <w:r w:rsidR="0071617C">
        <w:t xml:space="preserve">ch </w:t>
      </w:r>
    </w:p>
    <w:p w:rsidR="003D4D85" w:rsidRDefault="0071617C" w:rsidP="003D4D85">
      <w:r>
        <w:t>-</w:t>
      </w:r>
      <w:r w:rsidR="003D4D85">
        <w:t xml:space="preserve"> Daně z příjmů právnických osob</w:t>
      </w:r>
    </w:p>
    <w:p w:rsidR="0071617C" w:rsidRDefault="0071617C" w:rsidP="003D4D85">
      <w:r>
        <w:t xml:space="preserve">- </w:t>
      </w:r>
      <w:r w:rsidR="003D4D85">
        <w:t>Ochrany spotřebitele</w:t>
      </w:r>
    </w:p>
    <w:p w:rsidR="003D4D85" w:rsidRDefault="0071617C" w:rsidP="003D4D85">
      <w:r>
        <w:t>-</w:t>
      </w:r>
      <w:r w:rsidR="003D4D85">
        <w:t xml:space="preserve"> Bezpečnosti dopravy, přepravy a provozu na pozemních komunikacích</w:t>
      </w:r>
    </w:p>
    <w:p w:rsidR="003D4D85" w:rsidRDefault="0071617C" w:rsidP="003D4D85">
      <w:r>
        <w:t>-</w:t>
      </w:r>
      <w:r w:rsidR="003D4D85">
        <w:t xml:space="preserve"> Ochrany životního prostředí</w:t>
      </w:r>
    </w:p>
    <w:p w:rsidR="003D4D85" w:rsidRDefault="0071617C" w:rsidP="003D4D85">
      <w:r>
        <w:t>-</w:t>
      </w:r>
      <w:r w:rsidR="003D4D85">
        <w:t xml:space="preserve"> Bezpečnosti potravin a krmiv a ochrany zvířat a jejich zdraví</w:t>
      </w:r>
    </w:p>
    <w:p w:rsidR="003D4D85" w:rsidRDefault="0071617C" w:rsidP="003D4D85">
      <w:r>
        <w:t>-</w:t>
      </w:r>
      <w:r w:rsidR="003D4D85">
        <w:t xml:space="preserve"> Hospodářské soutěže, veřejných dražeb a zadávání veřejných zakázek</w:t>
      </w:r>
    </w:p>
    <w:p w:rsidR="003D4D85" w:rsidRDefault="0071617C" w:rsidP="003D4D85">
      <w:r>
        <w:t>-</w:t>
      </w:r>
      <w:r w:rsidR="003D4D85">
        <w:t xml:space="preserve"> Ochrany vnitřního pořádku a bezpečnosti, života a zdraví</w:t>
      </w:r>
    </w:p>
    <w:p w:rsidR="003D4D85" w:rsidRDefault="0071617C" w:rsidP="003D4D85">
      <w:r>
        <w:t>-</w:t>
      </w:r>
      <w:r w:rsidR="003D4D85">
        <w:t xml:space="preserve"> Ochrany osobních údajů, soukromí a bezpečnosti sítí elektronických komunikací a informačních systémů</w:t>
      </w:r>
    </w:p>
    <w:p w:rsidR="003D4D85" w:rsidRPr="0071617C" w:rsidRDefault="003D4D85" w:rsidP="003D4D85">
      <w:pPr>
        <w:rPr>
          <w:b/>
        </w:rPr>
      </w:pPr>
      <w:r w:rsidRPr="0071617C">
        <w:rPr>
          <w:b/>
        </w:rPr>
        <w:t>Ochrana před odvetným opatřením nenáleží osobě, která učinila vědomě nepravdivé</w:t>
      </w:r>
      <w:r w:rsidR="0071617C" w:rsidRPr="0071617C">
        <w:rPr>
          <w:b/>
        </w:rPr>
        <w:t xml:space="preserve"> </w:t>
      </w:r>
      <w:r w:rsidRPr="0071617C">
        <w:rPr>
          <w:b/>
        </w:rPr>
        <w:t>oznámení.</w:t>
      </w:r>
    </w:p>
    <w:p w:rsidR="003D4D85" w:rsidRDefault="003D4D85" w:rsidP="003D4D85">
      <w:r>
        <w:t>OBSAH OZNÁMENÍ</w:t>
      </w:r>
    </w:p>
    <w:p w:rsidR="003D4D85" w:rsidRDefault="003D4D85" w:rsidP="003D4D85">
      <w:r>
        <w:t>Údaje, z nichž je možné dovodit totožnost oznamovatele, zejména jméno, příjmení a datum narození.</w:t>
      </w:r>
    </w:p>
    <w:p w:rsidR="003D4D85" w:rsidRDefault="003D4D85" w:rsidP="003D4D85">
      <w:r>
        <w:lastRenderedPageBreak/>
        <w:t>Pokud oznámení tyto údaje neobsahuje, náleží oznamovateli ochrana podle zákona od okamžiku, kdy jeho totožnost vyjde najevo.</w:t>
      </w:r>
    </w:p>
    <w:p w:rsidR="003D4D85" w:rsidRDefault="003D4D85" w:rsidP="003D4D85">
      <w:r>
        <w:t xml:space="preserve">Informace o totožnosti oznamovatele lze poskytovat jen s </w:t>
      </w:r>
      <w:r w:rsidR="0071617C">
        <w:t xml:space="preserve">jeho písemným souhlasem (netýká se </w:t>
      </w:r>
      <w:r>
        <w:t>povinnosti předání informací příslušným orgánům veřejné moci).</w:t>
      </w:r>
    </w:p>
    <w:p w:rsidR="003D4D85" w:rsidRDefault="003D4D85" w:rsidP="003D4D85">
      <w:r>
        <w:t>POSTUP PO PODÁNÍ OZNÁMENÍ</w:t>
      </w:r>
    </w:p>
    <w:p w:rsidR="003D4D85" w:rsidRDefault="003D4D85" w:rsidP="003D4D85">
      <w:r>
        <w:t>Po podání oznámení postupuje příslušná osoba vůči oznamovateli takto:</w:t>
      </w:r>
    </w:p>
    <w:p w:rsidR="003D4D85" w:rsidRDefault="003D4D85" w:rsidP="003D4D85">
      <w:r>
        <w:t xml:space="preserve"> </w:t>
      </w:r>
      <w:r w:rsidRPr="0071617C">
        <w:rPr>
          <w:b/>
        </w:rPr>
        <w:t>Do 7 dnů</w:t>
      </w:r>
      <w:r>
        <w:t xml:space="preserve"> bude oznamovatel písemně vyrozuměn o přijetí oznámení</w:t>
      </w:r>
    </w:p>
    <w:p w:rsidR="003D4D85" w:rsidRDefault="003D4D85" w:rsidP="003D4D85">
      <w:r>
        <w:t xml:space="preserve"> </w:t>
      </w:r>
      <w:r w:rsidRPr="0071617C">
        <w:rPr>
          <w:b/>
        </w:rPr>
        <w:t>Do 30 dnů</w:t>
      </w:r>
      <w:r>
        <w:t xml:space="preserve"> bude oznamovatel vyrozuměn o výsledku posouzení oznámení</w:t>
      </w:r>
    </w:p>
    <w:p w:rsidR="00080BEE" w:rsidRDefault="003D4D85" w:rsidP="003D4D85">
      <w:r>
        <w:t xml:space="preserve"> </w:t>
      </w:r>
      <w:r w:rsidRPr="0071617C">
        <w:rPr>
          <w:b/>
        </w:rPr>
        <w:t>Bez zbytečného odkladu bude oznamovatel vyrozuměn o skutečnosti, že podané oznámení se netýká režimu ochrany oznamovatel</w:t>
      </w:r>
    </w:p>
    <w:sectPr w:rsidR="0008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85"/>
    <w:rsid w:val="00080BEE"/>
    <w:rsid w:val="003D4D85"/>
    <w:rsid w:val="0071617C"/>
    <w:rsid w:val="00947237"/>
    <w:rsid w:val="00D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5041"/>
  <w15:chartTrackingRefBased/>
  <w15:docId w15:val="{74ADA032-E98E-4C1B-AB2E-E9AD7F59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Niklová</dc:creator>
  <cp:keywords/>
  <dc:description/>
  <cp:lastModifiedBy>Niklová</cp:lastModifiedBy>
  <cp:revision>5</cp:revision>
  <dcterms:created xsi:type="dcterms:W3CDTF">2023-08-03T05:12:00Z</dcterms:created>
  <dcterms:modified xsi:type="dcterms:W3CDTF">2023-08-04T05:43:00Z</dcterms:modified>
</cp:coreProperties>
</file>